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105"/>
        <w:gridCol w:w="368"/>
        <w:gridCol w:w="381"/>
        <w:gridCol w:w="381"/>
        <w:gridCol w:w="381"/>
        <w:gridCol w:w="748"/>
        <w:gridCol w:w="381"/>
        <w:gridCol w:w="381"/>
        <w:gridCol w:w="368"/>
        <w:gridCol w:w="381"/>
        <w:gridCol w:w="761"/>
        <w:gridCol w:w="1037"/>
        <w:gridCol w:w="473"/>
        <w:gridCol w:w="473"/>
        <w:gridCol w:w="774"/>
        <w:gridCol w:w="538"/>
        <w:gridCol w:w="341"/>
        <w:gridCol w:w="341"/>
        <w:gridCol w:w="486"/>
        <w:gridCol w:w="499"/>
        <w:gridCol w:w="984"/>
        <w:gridCol w:w="879"/>
        <w:gridCol w:w="853"/>
        <w:gridCol w:w="512"/>
        <w:gridCol w:w="525"/>
        <w:gridCol w:w="1063"/>
        <w:gridCol w:w="1050"/>
        <w:gridCol w:w="1050"/>
        <w:gridCol w:w="1050"/>
        <w:gridCol w:w="735"/>
        <w:gridCol w:w="315"/>
        <w:gridCol w:w="1050"/>
        <w:gridCol w:w="525"/>
        <w:gridCol w:w="525"/>
        <w:gridCol w:w="945"/>
        <w:gridCol w:w="945"/>
        <w:gridCol w:w="105"/>
      </w:tblGrid>
      <w:tr w:rsidR="00705BC8" w:rsidTr="00705BC8">
        <w:tc>
          <w:tcPr>
            <w:tcW w:w="105" w:type="dxa"/>
            <w:shd w:val="clear" w:color="FFFFFF" w:fill="auto"/>
            <w:vAlign w:val="bottom"/>
          </w:tcPr>
          <w:p w:rsidR="000A1F0B" w:rsidRDefault="000A1F0B"/>
        </w:tc>
        <w:tc>
          <w:tcPr>
            <w:tcW w:w="5568" w:type="dxa"/>
            <w:gridSpan w:val="11"/>
            <w:shd w:val="clear" w:color="FFFFFF" w:fill="auto"/>
            <w:vAlign w:val="bottom"/>
          </w:tcPr>
          <w:p w:rsidR="000A1F0B" w:rsidRDefault="000A1F0B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0A1F0B" w:rsidRDefault="000A1F0B"/>
        </w:tc>
        <w:tc>
          <w:tcPr>
            <w:tcW w:w="774" w:type="dxa"/>
            <w:shd w:val="clear" w:color="FFFFFF" w:fill="auto"/>
            <w:vAlign w:val="bottom"/>
          </w:tcPr>
          <w:p w:rsidR="000A1F0B" w:rsidRDefault="000A1F0B"/>
        </w:tc>
        <w:tc>
          <w:tcPr>
            <w:tcW w:w="1220" w:type="dxa"/>
            <w:gridSpan w:val="3"/>
            <w:shd w:val="clear" w:color="FFFFFF" w:fill="auto"/>
            <w:vAlign w:val="bottom"/>
          </w:tcPr>
          <w:p w:rsidR="000A1F0B" w:rsidRDefault="000A1F0B"/>
        </w:tc>
        <w:tc>
          <w:tcPr>
            <w:tcW w:w="985" w:type="dxa"/>
            <w:gridSpan w:val="2"/>
            <w:shd w:val="clear" w:color="FFFFFF" w:fill="auto"/>
            <w:vAlign w:val="bottom"/>
          </w:tcPr>
          <w:p w:rsidR="000A1F0B" w:rsidRDefault="000A1F0B"/>
        </w:tc>
        <w:tc>
          <w:tcPr>
            <w:tcW w:w="984" w:type="dxa"/>
            <w:shd w:val="clear" w:color="FFFFFF" w:fill="auto"/>
            <w:vAlign w:val="bottom"/>
          </w:tcPr>
          <w:p w:rsidR="000A1F0B" w:rsidRDefault="000A1F0B"/>
        </w:tc>
        <w:tc>
          <w:tcPr>
            <w:tcW w:w="879" w:type="dxa"/>
            <w:shd w:val="clear" w:color="FFFFFF" w:fill="auto"/>
            <w:vAlign w:val="bottom"/>
          </w:tcPr>
          <w:p w:rsidR="000A1F0B" w:rsidRDefault="000A1F0B"/>
        </w:tc>
        <w:tc>
          <w:tcPr>
            <w:tcW w:w="853" w:type="dxa"/>
            <w:shd w:val="clear" w:color="FFFFFF" w:fill="auto"/>
            <w:vAlign w:val="bottom"/>
          </w:tcPr>
          <w:p w:rsidR="000A1F0B" w:rsidRDefault="000A1F0B"/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0A1F0B" w:rsidRDefault="000A1F0B"/>
        </w:tc>
        <w:tc>
          <w:tcPr>
            <w:tcW w:w="1063" w:type="dxa"/>
            <w:shd w:val="clear" w:color="FFFFFF" w:fill="auto"/>
            <w:vAlign w:val="bottom"/>
          </w:tcPr>
          <w:p w:rsidR="000A1F0B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Default="000A1F0B"/>
        </w:tc>
        <w:tc>
          <w:tcPr>
            <w:tcW w:w="735" w:type="dxa"/>
            <w:shd w:val="clear" w:color="FFFFFF" w:fill="auto"/>
            <w:vAlign w:val="bottom"/>
          </w:tcPr>
          <w:p w:rsidR="000A1F0B" w:rsidRDefault="000A1F0B"/>
        </w:tc>
        <w:tc>
          <w:tcPr>
            <w:tcW w:w="315" w:type="dxa"/>
            <w:shd w:val="clear" w:color="FFFFFF" w:fill="auto"/>
            <w:vAlign w:val="bottom"/>
          </w:tcPr>
          <w:p w:rsidR="000A1F0B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Default="000A1F0B"/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0A1F0B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Default="000A1F0B"/>
        </w:tc>
        <w:tc>
          <w:tcPr>
            <w:tcW w:w="5568" w:type="dxa"/>
            <w:gridSpan w:val="11"/>
            <w:shd w:val="clear" w:color="FFFFFF" w:fill="auto"/>
            <w:vAlign w:val="bottom"/>
          </w:tcPr>
          <w:p w:rsidR="000A1F0B" w:rsidRDefault="000A1F0B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0A1F0B" w:rsidRDefault="000A1F0B"/>
        </w:tc>
        <w:tc>
          <w:tcPr>
            <w:tcW w:w="774" w:type="dxa"/>
            <w:shd w:val="clear" w:color="FFFFFF" w:fill="auto"/>
            <w:vAlign w:val="bottom"/>
          </w:tcPr>
          <w:p w:rsidR="000A1F0B" w:rsidRDefault="000A1F0B"/>
        </w:tc>
        <w:tc>
          <w:tcPr>
            <w:tcW w:w="1220" w:type="dxa"/>
            <w:gridSpan w:val="3"/>
            <w:shd w:val="clear" w:color="FFFFFF" w:fill="auto"/>
            <w:vAlign w:val="bottom"/>
          </w:tcPr>
          <w:p w:rsidR="000A1F0B" w:rsidRDefault="000A1F0B"/>
        </w:tc>
        <w:tc>
          <w:tcPr>
            <w:tcW w:w="985" w:type="dxa"/>
            <w:gridSpan w:val="2"/>
            <w:shd w:val="clear" w:color="FFFFFF" w:fill="auto"/>
            <w:vAlign w:val="bottom"/>
          </w:tcPr>
          <w:p w:rsidR="000A1F0B" w:rsidRDefault="000A1F0B"/>
        </w:tc>
        <w:tc>
          <w:tcPr>
            <w:tcW w:w="984" w:type="dxa"/>
            <w:shd w:val="clear" w:color="FFFFFF" w:fill="auto"/>
            <w:vAlign w:val="bottom"/>
          </w:tcPr>
          <w:p w:rsidR="000A1F0B" w:rsidRDefault="000A1F0B"/>
        </w:tc>
        <w:tc>
          <w:tcPr>
            <w:tcW w:w="879" w:type="dxa"/>
            <w:shd w:val="clear" w:color="FFFFFF" w:fill="auto"/>
            <w:vAlign w:val="bottom"/>
          </w:tcPr>
          <w:p w:rsidR="000A1F0B" w:rsidRDefault="000A1F0B"/>
        </w:tc>
        <w:tc>
          <w:tcPr>
            <w:tcW w:w="4003" w:type="dxa"/>
            <w:gridSpan w:val="5"/>
            <w:shd w:val="clear" w:color="FFFFFF" w:fill="auto"/>
            <w:vAlign w:val="bottom"/>
          </w:tcPr>
          <w:p w:rsidR="000A1F0B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Default="000A1F0B"/>
        </w:tc>
        <w:tc>
          <w:tcPr>
            <w:tcW w:w="3150" w:type="dxa"/>
            <w:gridSpan w:val="5"/>
            <w:shd w:val="clear" w:color="FFFFFF" w:fill="auto"/>
            <w:vAlign w:val="bottom"/>
          </w:tcPr>
          <w:p w:rsidR="000A1F0B" w:rsidRPr="00D303C1" w:rsidRDefault="00BB102C" w:rsidP="00D303C1">
            <w:pPr>
              <w:rPr>
                <w:lang w:val="en-US"/>
              </w:rPr>
            </w:pPr>
            <w:r w:rsidRPr="00385B1D">
              <w:rPr>
                <w:rFonts w:ascii="Times New Roman" w:hAnsi="Times New Roman"/>
                <w:color w:val="413003"/>
                <w:sz w:val="20"/>
                <w:szCs w:val="20"/>
              </w:rPr>
              <w:t xml:space="preserve">Додаток </w:t>
            </w:r>
            <w:r w:rsidR="00D303C1">
              <w:rPr>
                <w:rFonts w:ascii="Times New Roman" w:hAnsi="Times New Roman"/>
                <w:color w:val="413003"/>
                <w:sz w:val="20"/>
                <w:szCs w:val="20"/>
                <w:lang w:val="en-US"/>
              </w:rPr>
              <w:t>2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774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220" w:type="dxa"/>
            <w:gridSpan w:val="3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85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84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879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4003" w:type="dxa"/>
            <w:gridSpan w:val="5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040" w:type="dxa"/>
            <w:gridSpan w:val="7"/>
            <w:shd w:val="clear" w:color="FFFFFF" w:fill="auto"/>
            <w:vAlign w:val="bottom"/>
          </w:tcPr>
          <w:p w:rsidR="000A1F0B" w:rsidRPr="00C33284" w:rsidRDefault="00BB102C">
            <w:pPr>
              <w:rPr>
                <w:lang w:val="uk-UA"/>
              </w:rPr>
            </w:pPr>
            <w:r w:rsidRPr="00385B1D">
              <w:rPr>
                <w:rFonts w:ascii="Times New Roman" w:hAnsi="Times New Roman"/>
                <w:color w:val="413003"/>
                <w:sz w:val="20"/>
                <w:szCs w:val="20"/>
              </w:rPr>
              <w:t>до Порядку складання фінансової, бюджетної та</w:t>
            </w:r>
            <w:r w:rsidR="00C33284">
              <w:rPr>
                <w:rFonts w:ascii="Times New Roman" w:hAnsi="Times New Roman"/>
                <w:color w:val="413003"/>
                <w:sz w:val="20"/>
                <w:szCs w:val="20"/>
                <w:lang w:val="uk-UA"/>
              </w:rPr>
              <w:t xml:space="preserve"> іншої </w:t>
            </w:r>
            <w:r w:rsidR="00C33284" w:rsidRPr="00385B1D">
              <w:rPr>
                <w:rFonts w:ascii="Times New Roman" w:hAnsi="Times New Roman"/>
                <w:color w:val="413003"/>
                <w:sz w:val="20"/>
                <w:szCs w:val="20"/>
              </w:rPr>
              <w:t>звітност</w:t>
            </w:r>
            <w:r w:rsidR="00C33284">
              <w:rPr>
                <w:rFonts w:ascii="Times New Roman" w:hAnsi="Times New Roman"/>
                <w:color w:val="413003"/>
                <w:sz w:val="20"/>
                <w:szCs w:val="20"/>
                <w:lang w:val="uk-UA"/>
              </w:rPr>
              <w:t xml:space="preserve">і </w:t>
            </w:r>
            <w:r w:rsidR="00705BC8" w:rsidRPr="00385B1D">
              <w:rPr>
                <w:rFonts w:ascii="Times New Roman" w:hAnsi="Times New Roman"/>
                <w:color w:val="413003"/>
                <w:sz w:val="20"/>
                <w:szCs w:val="20"/>
              </w:rPr>
              <w:t>і розпорядниками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774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220" w:type="dxa"/>
            <w:gridSpan w:val="3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85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84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879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4003" w:type="dxa"/>
            <w:gridSpan w:val="5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040" w:type="dxa"/>
            <w:gridSpan w:val="7"/>
            <w:shd w:val="clear" w:color="FFFFFF" w:fill="auto"/>
            <w:vAlign w:val="bottom"/>
          </w:tcPr>
          <w:p w:rsidR="000A1F0B" w:rsidRPr="00385B1D" w:rsidRDefault="00BB102C" w:rsidP="00705BC8">
            <w:r w:rsidRPr="00385B1D">
              <w:rPr>
                <w:rFonts w:ascii="Times New Roman" w:hAnsi="Times New Roman"/>
                <w:color w:val="413003"/>
                <w:sz w:val="20"/>
                <w:szCs w:val="20"/>
              </w:rPr>
              <w:t>та одержувачами</w:t>
            </w:r>
            <w:r w:rsidR="00705BC8" w:rsidRPr="00385B1D">
              <w:rPr>
                <w:rFonts w:ascii="Times New Roman" w:hAnsi="Times New Roman"/>
                <w:color w:val="413003"/>
                <w:sz w:val="20"/>
                <w:szCs w:val="20"/>
              </w:rPr>
              <w:t xml:space="preserve"> бюджетних коштів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774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220" w:type="dxa"/>
            <w:gridSpan w:val="3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85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84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879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4003" w:type="dxa"/>
            <w:gridSpan w:val="5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040" w:type="dxa"/>
            <w:gridSpan w:val="7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774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220" w:type="dxa"/>
            <w:gridSpan w:val="3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85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84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879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853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63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2100" w:type="dxa"/>
            <w:gridSpan w:val="3"/>
            <w:shd w:val="clear" w:color="FFFFFF" w:fill="auto"/>
            <w:vAlign w:val="bottom"/>
          </w:tcPr>
          <w:p w:rsidR="000A1F0B" w:rsidRPr="00385B1D" w:rsidRDefault="00BB102C" w:rsidP="00D303C1">
            <w:r w:rsidRPr="00385B1D">
              <w:rPr>
                <w:rFonts w:ascii="Times New Roman" w:hAnsi="Times New Roman"/>
                <w:color w:val="413003"/>
                <w:sz w:val="20"/>
                <w:szCs w:val="20"/>
              </w:rPr>
              <w:t>(пункт 1)</w:t>
            </w: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05BC8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774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220" w:type="dxa"/>
            <w:gridSpan w:val="3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85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84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879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853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63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73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31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>
            <w:pPr>
              <w:jc w:val="center"/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381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381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381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6683" w:type="dxa"/>
            <w:gridSpan w:val="25"/>
            <w:shd w:val="clear" w:color="FFFFFF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 w:val="28"/>
                <w:szCs w:val="28"/>
              </w:rPr>
              <w:t>ЗВІТ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>
            <w:pPr>
              <w:jc w:val="center"/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381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381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381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6683" w:type="dxa"/>
            <w:gridSpan w:val="25"/>
            <w:shd w:val="clear" w:color="FFFFFF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>про надходження і використання коштів, отриманих як плата за послуги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05BC8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>
            <w:pPr>
              <w:jc w:val="center"/>
            </w:pPr>
          </w:p>
        </w:tc>
        <w:tc>
          <w:tcPr>
            <w:tcW w:w="5568" w:type="dxa"/>
            <w:gridSpan w:val="11"/>
            <w:shd w:val="clear" w:color="FFFFFF" w:fill="auto"/>
            <w:vAlign w:val="bottom"/>
          </w:tcPr>
          <w:p w:rsidR="000A1F0B" w:rsidRPr="00385B1D" w:rsidRDefault="000A1F0B">
            <w:pPr>
              <w:jc w:val="center"/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473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774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879" w:type="dxa"/>
            <w:gridSpan w:val="2"/>
            <w:shd w:val="clear" w:color="FFFFFF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b/>
                <w:color w:val="413003"/>
                <w:sz w:val="22"/>
              </w:rPr>
              <w:t>(форма</w:t>
            </w:r>
          </w:p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0A1F0B" w:rsidRPr="00385B1D" w:rsidRDefault="00BB102C" w:rsidP="00D303C1">
            <w:pPr>
              <w:ind w:right="-1664"/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>№ 4-1д,</w:t>
            </w:r>
          </w:p>
        </w:tc>
        <w:tc>
          <w:tcPr>
            <w:tcW w:w="2362" w:type="dxa"/>
            <w:gridSpan w:val="3"/>
            <w:shd w:val="clear" w:color="FFFFFF" w:fill="auto"/>
            <w:vAlign w:val="bottom"/>
          </w:tcPr>
          <w:p w:rsidR="000A1F0B" w:rsidRPr="00385B1D" w:rsidRDefault="00BB102C" w:rsidP="00D303C1">
            <w:pPr>
              <w:wordWrap w:val="0"/>
              <w:ind w:right="-1498"/>
            </w:pPr>
            <w:r w:rsidRPr="00385B1D">
              <w:rPr>
                <w:rFonts w:ascii="Times New Roman" w:hAnsi="Times New Roman"/>
                <w:b/>
                <w:color w:val="413003"/>
                <w:sz w:val="24"/>
                <w:szCs w:val="24"/>
              </w:rPr>
              <w:t>№ 4-1м)</w:t>
            </w:r>
          </w:p>
        </w:tc>
        <w:tc>
          <w:tcPr>
            <w:tcW w:w="853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63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73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31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auto" w:fill="auto"/>
            <w:vAlign w:val="bottom"/>
          </w:tcPr>
          <w:p w:rsidR="000A1F0B" w:rsidRPr="00385B1D" w:rsidRDefault="000A1F0B">
            <w:pPr>
              <w:jc w:val="center"/>
            </w:pPr>
          </w:p>
        </w:tc>
        <w:tc>
          <w:tcPr>
            <w:tcW w:w="368" w:type="dxa"/>
            <w:shd w:val="clear" w:color="auto" w:fill="auto"/>
            <w:vAlign w:val="bottom"/>
          </w:tcPr>
          <w:p w:rsidR="000A1F0B" w:rsidRPr="00385B1D" w:rsidRDefault="000A1F0B">
            <w:pPr>
              <w:jc w:val="center"/>
            </w:pPr>
          </w:p>
        </w:tc>
        <w:tc>
          <w:tcPr>
            <w:tcW w:w="381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381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381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6683" w:type="dxa"/>
            <w:gridSpan w:val="25"/>
            <w:shd w:val="clear" w:color="auto" w:fill="auto"/>
            <w:vAlign w:val="bottom"/>
          </w:tcPr>
          <w:p w:rsidR="000A1F0B" w:rsidRPr="00385B1D" w:rsidRDefault="00BB102C" w:rsidP="00D303C1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 w:val="20"/>
                <w:szCs w:val="20"/>
                <w:u w:val="single"/>
              </w:rPr>
              <w:t xml:space="preserve">за </w:t>
            </w:r>
            <w:r w:rsidR="00D303C1">
              <w:rPr>
                <w:rFonts w:ascii="Times New Roman" w:hAnsi="Times New Roman"/>
                <w:b/>
                <w:color w:val="413003"/>
                <w:sz w:val="20"/>
                <w:szCs w:val="20"/>
                <w:u w:val="single"/>
                <w:lang w:val="en-US"/>
              </w:rPr>
              <w:t xml:space="preserve">І квартал </w:t>
            </w:r>
            <w:r w:rsidRPr="00385B1D">
              <w:rPr>
                <w:rFonts w:ascii="Times New Roman" w:hAnsi="Times New Roman"/>
                <w:b/>
                <w:color w:val="413003"/>
                <w:sz w:val="20"/>
                <w:szCs w:val="20"/>
                <w:u w:val="single"/>
              </w:rPr>
              <w:t>201</w:t>
            </w:r>
            <w:r w:rsidR="00D303C1">
              <w:rPr>
                <w:rFonts w:ascii="Times New Roman" w:hAnsi="Times New Roman"/>
                <w:b/>
                <w:color w:val="413003"/>
                <w:sz w:val="20"/>
                <w:szCs w:val="20"/>
                <w:u w:val="single"/>
                <w:lang w:val="uk-UA"/>
              </w:rPr>
              <w:t>7</w:t>
            </w:r>
            <w:r w:rsidRPr="00385B1D">
              <w:rPr>
                <w:rFonts w:ascii="Times New Roman" w:hAnsi="Times New Roman"/>
                <w:b/>
                <w:color w:val="413003"/>
                <w:sz w:val="20"/>
                <w:szCs w:val="20"/>
                <w:u w:val="single"/>
              </w:rPr>
              <w:t xml:space="preserve"> р.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auto" w:fill="auto"/>
            <w:vAlign w:val="bottom"/>
          </w:tcPr>
          <w:p w:rsidR="000A1F0B" w:rsidRPr="00385B1D" w:rsidRDefault="000A1F0B"/>
        </w:tc>
      </w:tr>
      <w:tr w:rsidR="00705BC8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368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381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381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381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748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381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381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368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381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761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37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473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473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774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38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341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341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486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499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84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879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853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12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2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63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73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31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2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2415" w:type="dxa"/>
            <w:gridSpan w:val="3"/>
            <w:shd w:val="clear" w:color="FFFFFF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Коди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05BC8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511" w:type="dxa"/>
            <w:gridSpan w:val="4"/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Установа</w:t>
            </w:r>
          </w:p>
        </w:tc>
        <w:tc>
          <w:tcPr>
            <w:tcW w:w="16683" w:type="dxa"/>
            <w:gridSpan w:val="2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Тернопільський міський комунальний заклад "Центр первинної медико-санітарної допомоги"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575" w:type="dxa"/>
            <w:gridSpan w:val="2"/>
            <w:shd w:val="clear" w:color="FFFFFF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color w:val="413003"/>
                <w:sz w:val="18"/>
                <w:szCs w:val="18"/>
              </w:rPr>
              <w:t>за ЄДРПОУ</w:t>
            </w:r>
          </w:p>
        </w:tc>
        <w:tc>
          <w:tcPr>
            <w:tcW w:w="2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38645610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05BC8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511" w:type="dxa"/>
            <w:gridSpan w:val="4"/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Територія</w:t>
            </w:r>
          </w:p>
        </w:tc>
        <w:tc>
          <w:tcPr>
            <w:tcW w:w="16683" w:type="dxa"/>
            <w:gridSpan w:val="2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м. Тернопіль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575" w:type="dxa"/>
            <w:gridSpan w:val="2"/>
            <w:shd w:val="clear" w:color="FFFFFF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color w:val="413003"/>
                <w:sz w:val="18"/>
                <w:szCs w:val="18"/>
              </w:rPr>
              <w:t>за КОАТУУ</w:t>
            </w:r>
          </w:p>
        </w:tc>
        <w:tc>
          <w:tcPr>
            <w:tcW w:w="2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6110100000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05BC8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4531" w:type="dxa"/>
            <w:gridSpan w:val="10"/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13663" w:type="dxa"/>
            <w:gridSpan w:val="19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Комунальна організація (установа,заклад)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575" w:type="dxa"/>
            <w:gridSpan w:val="2"/>
            <w:shd w:val="clear" w:color="FFFFFF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color w:val="413003"/>
                <w:sz w:val="18"/>
                <w:szCs w:val="18"/>
              </w:rPr>
              <w:t>за КОПФГ</w:t>
            </w:r>
          </w:p>
        </w:tc>
        <w:tc>
          <w:tcPr>
            <w:tcW w:w="2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430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7288" w:type="dxa"/>
            <w:gridSpan w:val="14"/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Код та назва відомчої класифікації видатків та кредитування державного бюджету</w:t>
            </w:r>
          </w:p>
        </w:tc>
        <w:tc>
          <w:tcPr>
            <w:tcW w:w="10906" w:type="dxa"/>
            <w:gridSpan w:val="1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31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7826" w:type="dxa"/>
            <w:gridSpan w:val="15"/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Код та назва програмної класифікації видатків та кредитування державного бюджету</w:t>
            </w:r>
          </w:p>
        </w:tc>
        <w:tc>
          <w:tcPr>
            <w:tcW w:w="10368" w:type="dxa"/>
            <w:gridSpan w:val="1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31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7826" w:type="dxa"/>
            <w:gridSpan w:val="15"/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Код та назва типової відомчої класифікації видатків та кредитування місцевих бюджетів</w:t>
            </w:r>
          </w:p>
        </w:tc>
        <w:tc>
          <w:tcPr>
            <w:tcW w:w="10368" w:type="dxa"/>
            <w:gridSpan w:val="1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014     Відділ охорони здоров'я та медичного забезпечення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7826" w:type="dxa"/>
            <w:gridSpan w:val="15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b/>
                <w:color w:val="413003"/>
                <w:sz w:val="18"/>
                <w:szCs w:val="18"/>
              </w:rPr>
              <w:t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самоврядування, які не застосовують програмно-цільового методу)*</w:t>
            </w:r>
          </w:p>
        </w:tc>
        <w:tc>
          <w:tcPr>
            <w:tcW w:w="10368" w:type="dxa"/>
            <w:gridSpan w:val="1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A1F0B" w:rsidRPr="00D303C1" w:rsidRDefault="000A1F0B">
            <w:pPr>
              <w:rPr>
                <w:lang w:val="uk-UA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05BC8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511" w:type="dxa"/>
            <w:gridSpan w:val="4"/>
            <w:shd w:val="clear" w:color="FFFFFF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color w:val="413003"/>
                <w:szCs w:val="16"/>
              </w:rPr>
              <w:t>Періодичність:</w:t>
            </w:r>
          </w:p>
        </w:tc>
        <w:tc>
          <w:tcPr>
            <w:tcW w:w="748" w:type="dxa"/>
            <w:shd w:val="clear" w:color="FFFFFF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color w:val="413003"/>
                <w:szCs w:val="16"/>
              </w:rPr>
              <w:t>місячна,</w:t>
            </w:r>
          </w:p>
        </w:tc>
        <w:tc>
          <w:tcPr>
            <w:tcW w:w="1130" w:type="dxa"/>
            <w:gridSpan w:val="3"/>
            <w:shd w:val="clear" w:color="FFFFFF" w:fill="auto"/>
            <w:vAlign w:val="bottom"/>
          </w:tcPr>
          <w:p w:rsidR="000A1F0B" w:rsidRPr="00385B1D" w:rsidRDefault="00BB102C">
            <w:r w:rsidRPr="00D303C1">
              <w:rPr>
                <w:rFonts w:ascii="Times New Roman" w:hAnsi="Times New Roman"/>
                <w:color w:val="413003"/>
                <w:szCs w:val="16"/>
                <w:u w:val="single"/>
              </w:rPr>
              <w:t>квартальна</w:t>
            </w:r>
            <w:r w:rsidRPr="00385B1D">
              <w:rPr>
                <w:rFonts w:ascii="Times New Roman" w:hAnsi="Times New Roman"/>
                <w:color w:val="413003"/>
                <w:szCs w:val="16"/>
              </w:rPr>
              <w:t>,</w:t>
            </w:r>
          </w:p>
        </w:tc>
        <w:tc>
          <w:tcPr>
            <w:tcW w:w="1142" w:type="dxa"/>
            <w:gridSpan w:val="2"/>
            <w:shd w:val="clear" w:color="FFFFFF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color w:val="413003"/>
                <w:szCs w:val="16"/>
              </w:rPr>
              <w:t>річна</w:t>
            </w:r>
          </w:p>
        </w:tc>
        <w:tc>
          <w:tcPr>
            <w:tcW w:w="1037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473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473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774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220" w:type="dxa"/>
            <w:gridSpan w:val="3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85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84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879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853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63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73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31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05BC8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511" w:type="dxa"/>
            <w:gridSpan w:val="4"/>
            <w:shd w:val="clear" w:color="FFFFFF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color w:val="413003"/>
                <w:szCs w:val="16"/>
              </w:rPr>
              <w:t>Одиниця виміру:</w:t>
            </w:r>
          </w:p>
        </w:tc>
        <w:tc>
          <w:tcPr>
            <w:tcW w:w="2259" w:type="dxa"/>
            <w:gridSpan w:val="5"/>
            <w:shd w:val="clear" w:color="FFFFFF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color w:val="413003"/>
                <w:szCs w:val="16"/>
              </w:rPr>
              <w:t>грн.коп.</w:t>
            </w:r>
          </w:p>
        </w:tc>
        <w:tc>
          <w:tcPr>
            <w:tcW w:w="761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37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6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774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220" w:type="dxa"/>
            <w:gridSpan w:val="3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85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84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879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853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63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73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31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05BC8" w:rsidRPr="00385B1D" w:rsidTr="00705BC8">
        <w:tc>
          <w:tcPr>
            <w:tcW w:w="105" w:type="dxa"/>
            <w:shd w:val="clear" w:color="FFFFFF" w:fill="auto"/>
          </w:tcPr>
          <w:p w:rsidR="000A1F0B" w:rsidRPr="00385B1D" w:rsidRDefault="000A1F0B">
            <w:pPr>
              <w:jc w:val="center"/>
            </w:pPr>
          </w:p>
        </w:tc>
        <w:tc>
          <w:tcPr>
            <w:tcW w:w="5568" w:type="dxa"/>
            <w:gridSpan w:val="11"/>
            <w:shd w:val="clear" w:color="FFFFFF" w:fill="auto"/>
          </w:tcPr>
          <w:p w:rsidR="000A1F0B" w:rsidRPr="00385B1D" w:rsidRDefault="000A1F0B">
            <w:pPr>
              <w:jc w:val="center"/>
            </w:pPr>
          </w:p>
        </w:tc>
        <w:tc>
          <w:tcPr>
            <w:tcW w:w="946" w:type="dxa"/>
            <w:gridSpan w:val="2"/>
            <w:shd w:val="clear" w:color="FFFFFF" w:fill="auto"/>
          </w:tcPr>
          <w:p w:rsidR="000A1F0B" w:rsidRPr="00385B1D" w:rsidRDefault="000A1F0B">
            <w:pPr>
              <w:jc w:val="center"/>
            </w:pPr>
          </w:p>
        </w:tc>
        <w:tc>
          <w:tcPr>
            <w:tcW w:w="774" w:type="dxa"/>
            <w:shd w:val="clear" w:color="FFFFFF" w:fill="auto"/>
          </w:tcPr>
          <w:p w:rsidR="000A1F0B" w:rsidRPr="00385B1D" w:rsidRDefault="000A1F0B">
            <w:pPr>
              <w:jc w:val="center"/>
            </w:pPr>
          </w:p>
        </w:tc>
        <w:tc>
          <w:tcPr>
            <w:tcW w:w="1220" w:type="dxa"/>
            <w:gridSpan w:val="3"/>
            <w:shd w:val="clear" w:color="FFFFFF" w:fill="auto"/>
          </w:tcPr>
          <w:p w:rsidR="000A1F0B" w:rsidRPr="00385B1D" w:rsidRDefault="000A1F0B">
            <w:pPr>
              <w:jc w:val="center"/>
            </w:pPr>
          </w:p>
        </w:tc>
        <w:tc>
          <w:tcPr>
            <w:tcW w:w="985" w:type="dxa"/>
            <w:gridSpan w:val="2"/>
            <w:shd w:val="clear" w:color="FFFFFF" w:fill="auto"/>
          </w:tcPr>
          <w:p w:rsidR="000A1F0B" w:rsidRPr="00385B1D" w:rsidRDefault="000A1F0B">
            <w:pPr>
              <w:jc w:val="center"/>
            </w:pPr>
          </w:p>
        </w:tc>
        <w:tc>
          <w:tcPr>
            <w:tcW w:w="984" w:type="dxa"/>
            <w:shd w:val="clear" w:color="FFFFFF" w:fill="auto"/>
          </w:tcPr>
          <w:p w:rsidR="000A1F0B" w:rsidRPr="00385B1D" w:rsidRDefault="000A1F0B">
            <w:pPr>
              <w:jc w:val="center"/>
            </w:pPr>
          </w:p>
        </w:tc>
        <w:tc>
          <w:tcPr>
            <w:tcW w:w="879" w:type="dxa"/>
            <w:shd w:val="clear" w:color="FFFFFF" w:fill="auto"/>
          </w:tcPr>
          <w:p w:rsidR="000A1F0B" w:rsidRPr="00385B1D" w:rsidRDefault="000A1F0B">
            <w:pPr>
              <w:jc w:val="center"/>
            </w:pPr>
          </w:p>
        </w:tc>
        <w:tc>
          <w:tcPr>
            <w:tcW w:w="853" w:type="dxa"/>
            <w:shd w:val="clear" w:color="FFFFFF" w:fill="auto"/>
          </w:tcPr>
          <w:p w:rsidR="000A1F0B" w:rsidRPr="00385B1D" w:rsidRDefault="000A1F0B">
            <w:pPr>
              <w:jc w:val="center"/>
            </w:pPr>
          </w:p>
        </w:tc>
        <w:tc>
          <w:tcPr>
            <w:tcW w:w="1037" w:type="dxa"/>
            <w:gridSpan w:val="2"/>
            <w:shd w:val="clear" w:color="FFFFFF" w:fill="auto"/>
          </w:tcPr>
          <w:p w:rsidR="000A1F0B" w:rsidRPr="00385B1D" w:rsidRDefault="000A1F0B">
            <w:pPr>
              <w:jc w:val="center"/>
            </w:pPr>
          </w:p>
        </w:tc>
        <w:tc>
          <w:tcPr>
            <w:tcW w:w="1063" w:type="dxa"/>
            <w:shd w:val="clear" w:color="FFFFFF" w:fill="auto"/>
          </w:tcPr>
          <w:p w:rsidR="000A1F0B" w:rsidRPr="00385B1D" w:rsidRDefault="000A1F0B">
            <w:pPr>
              <w:jc w:val="center"/>
            </w:pPr>
          </w:p>
        </w:tc>
        <w:tc>
          <w:tcPr>
            <w:tcW w:w="1050" w:type="dxa"/>
            <w:shd w:val="clear" w:color="FFFFFF" w:fill="auto"/>
          </w:tcPr>
          <w:p w:rsidR="000A1F0B" w:rsidRPr="00385B1D" w:rsidRDefault="000A1F0B">
            <w:pPr>
              <w:jc w:val="center"/>
            </w:pPr>
          </w:p>
        </w:tc>
        <w:tc>
          <w:tcPr>
            <w:tcW w:w="1050" w:type="dxa"/>
            <w:shd w:val="clear" w:color="FFFFFF" w:fill="auto"/>
          </w:tcPr>
          <w:p w:rsidR="000A1F0B" w:rsidRPr="00385B1D" w:rsidRDefault="000A1F0B">
            <w:pPr>
              <w:jc w:val="center"/>
            </w:pPr>
          </w:p>
        </w:tc>
        <w:tc>
          <w:tcPr>
            <w:tcW w:w="1050" w:type="dxa"/>
            <w:shd w:val="clear" w:color="FFFFFF" w:fill="auto"/>
          </w:tcPr>
          <w:p w:rsidR="000A1F0B" w:rsidRPr="00385B1D" w:rsidRDefault="000A1F0B">
            <w:pPr>
              <w:jc w:val="center"/>
            </w:pPr>
          </w:p>
        </w:tc>
        <w:tc>
          <w:tcPr>
            <w:tcW w:w="735" w:type="dxa"/>
            <w:shd w:val="clear" w:color="FFFFFF" w:fill="auto"/>
          </w:tcPr>
          <w:p w:rsidR="000A1F0B" w:rsidRPr="00385B1D" w:rsidRDefault="000A1F0B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center"/>
          </w:tcPr>
          <w:p w:rsidR="000A1F0B" w:rsidRPr="00385B1D" w:rsidRDefault="000A1F0B">
            <w:pPr>
              <w:jc w:val="center"/>
            </w:pPr>
          </w:p>
        </w:tc>
        <w:tc>
          <w:tcPr>
            <w:tcW w:w="5568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Показники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КЕКВ</w:t>
            </w:r>
          </w:p>
        </w:tc>
        <w:tc>
          <w:tcPr>
            <w:tcW w:w="7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Код рядка</w:t>
            </w:r>
          </w:p>
        </w:tc>
        <w:tc>
          <w:tcPr>
            <w:tcW w:w="122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Затверджено на звітний рік</w:t>
            </w:r>
          </w:p>
        </w:tc>
        <w:tc>
          <w:tcPr>
            <w:tcW w:w="19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Залишок на початок звітного року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Перера-</w:t>
            </w:r>
            <w:r w:rsidRPr="00385B1D">
              <w:rPr>
                <w:rFonts w:ascii="Times New Roman" w:hAnsi="Times New Roman"/>
                <w:color w:val="413003"/>
                <w:szCs w:val="16"/>
              </w:rPr>
              <w:br/>
              <w:t>ховано</w:t>
            </w:r>
            <w:r w:rsidRPr="00385B1D">
              <w:rPr>
                <w:rFonts w:ascii="Times New Roman" w:hAnsi="Times New Roman"/>
                <w:color w:val="413003"/>
                <w:szCs w:val="16"/>
              </w:rPr>
              <w:br/>
              <w:t>залишок</w:t>
            </w:r>
          </w:p>
        </w:tc>
        <w:tc>
          <w:tcPr>
            <w:tcW w:w="85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Отримано залишок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Нараховано доходів за звітний період (рік)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Надійшло коштів за звітний період (рік)</w:t>
            </w:r>
          </w:p>
        </w:tc>
        <w:tc>
          <w:tcPr>
            <w:tcW w:w="42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Касові за звітний період (рік)</w:t>
            </w:r>
          </w:p>
        </w:tc>
        <w:tc>
          <w:tcPr>
            <w:tcW w:w="21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Фактичні за звітний період (рік)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Залишок на кінець звітного періоду (року)</w:t>
            </w:r>
          </w:p>
        </w:tc>
        <w:tc>
          <w:tcPr>
            <w:tcW w:w="105" w:type="dxa"/>
            <w:shd w:val="clear" w:color="FFFFFF" w:fill="auto"/>
            <w:vAlign w:val="center"/>
          </w:tcPr>
          <w:p w:rsidR="000A1F0B" w:rsidRPr="00385B1D" w:rsidRDefault="000A1F0B">
            <w:pPr>
              <w:jc w:val="center"/>
            </w:pPr>
          </w:p>
        </w:tc>
      </w:tr>
      <w:tr w:rsidR="00C33284" w:rsidRPr="00385B1D" w:rsidTr="00705BC8">
        <w:tc>
          <w:tcPr>
            <w:tcW w:w="105" w:type="dxa"/>
            <w:shd w:val="clear" w:color="FFFFFF" w:fill="FFFBF0"/>
            <w:vAlign w:val="center"/>
          </w:tcPr>
          <w:p w:rsidR="000A1F0B" w:rsidRPr="00385B1D" w:rsidRDefault="000A1F0B">
            <w:pPr>
              <w:jc w:val="center"/>
            </w:pPr>
          </w:p>
        </w:tc>
        <w:tc>
          <w:tcPr>
            <w:tcW w:w="5568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Показники</w:t>
            </w:r>
          </w:p>
        </w:tc>
        <w:tc>
          <w:tcPr>
            <w:tcW w:w="94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КЕКВ</w:t>
            </w: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Код рядка</w:t>
            </w:r>
          </w:p>
        </w:tc>
        <w:tc>
          <w:tcPr>
            <w:tcW w:w="122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Затверджено на звітний рік</w:t>
            </w:r>
          </w:p>
        </w:tc>
        <w:tc>
          <w:tcPr>
            <w:tcW w:w="985" w:type="dxa"/>
            <w:gridSpan w:val="2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усього</w:t>
            </w:r>
          </w:p>
        </w:tc>
        <w:tc>
          <w:tcPr>
            <w:tcW w:w="984" w:type="dxa"/>
            <w:vMerge w:val="restart"/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у тому числі на рахунках в установах банків</w:t>
            </w:r>
          </w:p>
        </w:tc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Перера-</w:t>
            </w:r>
            <w:r w:rsidRPr="00385B1D">
              <w:rPr>
                <w:rFonts w:ascii="Times New Roman" w:hAnsi="Times New Roman"/>
                <w:color w:val="413003"/>
                <w:szCs w:val="16"/>
              </w:rPr>
              <w:br/>
              <w:t>ховано</w:t>
            </w:r>
            <w:r w:rsidRPr="00385B1D">
              <w:rPr>
                <w:rFonts w:ascii="Times New Roman" w:hAnsi="Times New Roman"/>
                <w:color w:val="413003"/>
                <w:szCs w:val="16"/>
              </w:rPr>
              <w:br/>
              <w:t>залишок</w:t>
            </w:r>
          </w:p>
        </w:tc>
        <w:tc>
          <w:tcPr>
            <w:tcW w:w="85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Отримано залишок</w:t>
            </w:r>
          </w:p>
        </w:tc>
        <w:tc>
          <w:tcPr>
            <w:tcW w:w="103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Нараховано доходів за звітний період (рік)</w:t>
            </w:r>
          </w:p>
        </w:tc>
        <w:tc>
          <w:tcPr>
            <w:tcW w:w="10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Надійшло коштів за звітний період (рік)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усього</w:t>
            </w:r>
          </w:p>
        </w:tc>
        <w:tc>
          <w:tcPr>
            <w:tcW w:w="31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у тому числі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усього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у тому числі проведені за видатками загального фонду</w:t>
            </w:r>
          </w:p>
        </w:tc>
        <w:tc>
          <w:tcPr>
            <w:tcW w:w="9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усього</w:t>
            </w:r>
          </w:p>
        </w:tc>
        <w:tc>
          <w:tcPr>
            <w:tcW w:w="9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у тому числі на рахунках в установах банків</w:t>
            </w:r>
          </w:p>
        </w:tc>
        <w:tc>
          <w:tcPr>
            <w:tcW w:w="105" w:type="dxa"/>
            <w:shd w:val="clear" w:color="FFFFFF" w:fill="auto"/>
            <w:vAlign w:val="center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FFFBF0"/>
            <w:vAlign w:val="center"/>
          </w:tcPr>
          <w:p w:rsidR="000A1F0B" w:rsidRPr="00385B1D" w:rsidRDefault="000A1F0B">
            <w:pPr>
              <w:jc w:val="center"/>
            </w:pPr>
          </w:p>
        </w:tc>
        <w:tc>
          <w:tcPr>
            <w:tcW w:w="5568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Показники</w:t>
            </w:r>
          </w:p>
        </w:tc>
        <w:tc>
          <w:tcPr>
            <w:tcW w:w="94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КЕКВ</w:t>
            </w: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Код рядка</w:t>
            </w:r>
          </w:p>
        </w:tc>
        <w:tc>
          <w:tcPr>
            <w:tcW w:w="122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Затверджено на звітний рік</w:t>
            </w:r>
          </w:p>
        </w:tc>
        <w:tc>
          <w:tcPr>
            <w:tcW w:w="985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усього</w:t>
            </w:r>
          </w:p>
        </w:tc>
        <w:tc>
          <w:tcPr>
            <w:tcW w:w="984" w:type="dxa"/>
            <w:vMerge/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у тому числі на рахунках в установах банків</w:t>
            </w:r>
          </w:p>
        </w:tc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Перера-</w:t>
            </w:r>
            <w:r w:rsidRPr="00385B1D">
              <w:rPr>
                <w:rFonts w:ascii="Times New Roman" w:hAnsi="Times New Roman"/>
                <w:color w:val="413003"/>
                <w:szCs w:val="16"/>
              </w:rPr>
              <w:br/>
              <w:t>ховано</w:t>
            </w:r>
            <w:r w:rsidRPr="00385B1D">
              <w:rPr>
                <w:rFonts w:ascii="Times New Roman" w:hAnsi="Times New Roman"/>
                <w:color w:val="413003"/>
                <w:szCs w:val="16"/>
              </w:rPr>
              <w:br/>
              <w:t>залишок</w:t>
            </w:r>
          </w:p>
        </w:tc>
        <w:tc>
          <w:tcPr>
            <w:tcW w:w="85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Отримано залишок</w:t>
            </w:r>
          </w:p>
        </w:tc>
        <w:tc>
          <w:tcPr>
            <w:tcW w:w="103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Нараховано доходів за звітний період (рік)</w:t>
            </w:r>
          </w:p>
        </w:tc>
        <w:tc>
          <w:tcPr>
            <w:tcW w:w="10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Надійшло коштів за звітний період (рік)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усього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перераховані з рахунків в установах банків</w:t>
            </w:r>
          </w:p>
        </w:tc>
        <w:tc>
          <w:tcPr>
            <w:tcW w:w="210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спрямовано на погашення заборгованості загального фонду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усього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у тому числі проведені за видатками загального фонду</w:t>
            </w:r>
          </w:p>
        </w:tc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усього</w:t>
            </w:r>
          </w:p>
        </w:tc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у тому числі на рахунках в установах банків</w:t>
            </w:r>
          </w:p>
        </w:tc>
        <w:tc>
          <w:tcPr>
            <w:tcW w:w="105" w:type="dxa"/>
            <w:shd w:val="clear" w:color="FFFFFF" w:fill="auto"/>
            <w:vAlign w:val="center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FFFBF0"/>
            <w:vAlign w:val="center"/>
          </w:tcPr>
          <w:p w:rsidR="000A1F0B" w:rsidRPr="00385B1D" w:rsidRDefault="000A1F0B">
            <w:pPr>
              <w:jc w:val="center"/>
            </w:pPr>
          </w:p>
        </w:tc>
        <w:tc>
          <w:tcPr>
            <w:tcW w:w="5568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Показники</w:t>
            </w:r>
          </w:p>
        </w:tc>
        <w:tc>
          <w:tcPr>
            <w:tcW w:w="94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КЕКВ</w:t>
            </w:r>
          </w:p>
        </w:tc>
        <w:tc>
          <w:tcPr>
            <w:tcW w:w="7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Код рядка</w:t>
            </w:r>
          </w:p>
        </w:tc>
        <w:tc>
          <w:tcPr>
            <w:tcW w:w="122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Затверджено на звітний рік</w:t>
            </w:r>
          </w:p>
        </w:tc>
        <w:tc>
          <w:tcPr>
            <w:tcW w:w="985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усього</w:t>
            </w:r>
          </w:p>
        </w:tc>
        <w:tc>
          <w:tcPr>
            <w:tcW w:w="984" w:type="dxa"/>
            <w:vMerge/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у тому числі на рахунках в установах банків</w:t>
            </w:r>
          </w:p>
        </w:tc>
        <w:tc>
          <w:tcPr>
            <w:tcW w:w="87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Перера-</w:t>
            </w:r>
            <w:r w:rsidRPr="00385B1D">
              <w:rPr>
                <w:rFonts w:ascii="Times New Roman" w:hAnsi="Times New Roman"/>
                <w:color w:val="413003"/>
                <w:szCs w:val="16"/>
              </w:rPr>
              <w:br/>
              <w:t>ховано</w:t>
            </w:r>
            <w:r w:rsidRPr="00385B1D">
              <w:rPr>
                <w:rFonts w:ascii="Times New Roman" w:hAnsi="Times New Roman"/>
                <w:color w:val="413003"/>
                <w:szCs w:val="16"/>
              </w:rPr>
              <w:br/>
              <w:t>залишок</w:t>
            </w:r>
          </w:p>
        </w:tc>
        <w:tc>
          <w:tcPr>
            <w:tcW w:w="85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Отримано залишок</w:t>
            </w:r>
          </w:p>
        </w:tc>
        <w:tc>
          <w:tcPr>
            <w:tcW w:w="103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Нараховано доходів за звітний період (рік)</w:t>
            </w:r>
          </w:p>
        </w:tc>
        <w:tc>
          <w:tcPr>
            <w:tcW w:w="10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Надійшло коштів за звітний період (рік)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усього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перераховані з рахунків в установах банків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усього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у тому числі перераховані з рахунків в установах банків</w:t>
            </w:r>
          </w:p>
        </w:tc>
        <w:tc>
          <w:tcPr>
            <w:tcW w:w="10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усього</w:t>
            </w:r>
          </w:p>
        </w:tc>
        <w:tc>
          <w:tcPr>
            <w:tcW w:w="105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у тому числі проведені за видатками загального фонду</w:t>
            </w:r>
          </w:p>
        </w:tc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усього</w:t>
            </w:r>
          </w:p>
        </w:tc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у тому числі на рахунках в установах банків</w:t>
            </w:r>
          </w:p>
        </w:tc>
        <w:tc>
          <w:tcPr>
            <w:tcW w:w="105" w:type="dxa"/>
            <w:shd w:val="clear" w:color="FFFFFF" w:fill="auto"/>
            <w:vAlign w:val="center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FFFBF0"/>
            <w:vAlign w:val="center"/>
          </w:tcPr>
          <w:p w:rsidR="000A1F0B" w:rsidRPr="00385B1D" w:rsidRDefault="000A1F0B">
            <w:pPr>
              <w:jc w:val="center"/>
            </w:pPr>
          </w:p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1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4</w:t>
            </w:r>
          </w:p>
        </w:tc>
        <w:tc>
          <w:tcPr>
            <w:tcW w:w="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5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6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7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8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9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10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11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12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13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14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15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16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17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18</w:t>
            </w:r>
          </w:p>
        </w:tc>
        <w:tc>
          <w:tcPr>
            <w:tcW w:w="105" w:type="dxa"/>
            <w:shd w:val="clear" w:color="FFFFFF" w:fill="auto"/>
            <w:vAlign w:val="center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Надходження коштів – усього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010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D303C1" w:rsidRDefault="00D303C1" w:rsidP="00D303C1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  <w:r w:rsidRPr="00D303C1">
              <w:rPr>
                <w:rFonts w:ascii="Times New Roman" w:hAnsi="Times New Roman"/>
                <w:b/>
                <w:color w:val="413003"/>
                <w:szCs w:val="16"/>
              </w:rPr>
              <w:t>446426,20</w:t>
            </w:r>
          </w:p>
        </w:tc>
        <w:tc>
          <w:tcPr>
            <w:tcW w:w="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43B46">
            <w:pPr>
              <w:jc w:val="right"/>
            </w:pPr>
            <w:r w:rsidRPr="00D303C1">
              <w:rPr>
                <w:rFonts w:ascii="Times New Roman" w:hAnsi="Times New Roman"/>
                <w:b/>
                <w:color w:val="413003"/>
                <w:szCs w:val="16"/>
              </w:rPr>
              <w:t>240026,20</w:t>
            </w: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B43B46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  <w:r w:rsidRPr="00B43B46">
              <w:rPr>
                <w:rFonts w:ascii="Times New Roman" w:hAnsi="Times New Roman"/>
                <w:b/>
                <w:color w:val="413003"/>
                <w:szCs w:val="16"/>
              </w:rPr>
              <w:t>47214,49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B43B46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  <w:r w:rsidRPr="00B43B46">
              <w:rPr>
                <w:rFonts w:ascii="Times New Roman" w:hAnsi="Times New Roman"/>
                <w:b/>
                <w:color w:val="413003"/>
                <w:szCs w:val="16"/>
              </w:rPr>
              <w:t>43339,56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B43B46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  <w:r w:rsidRPr="00B43B46">
              <w:rPr>
                <w:rFonts w:ascii="Times New Roman" w:hAnsi="Times New Roman"/>
                <w:b/>
                <w:color w:val="413003"/>
                <w:szCs w:val="16"/>
              </w:rPr>
              <w:t>208795,79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>
            <w:pPr>
              <w:jc w:val="center"/>
            </w:pPr>
          </w:p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color w:val="413003"/>
                <w:szCs w:val="16"/>
              </w:rPr>
              <w:t>За послуги, що надаються бюджетними установами згідно з їх основною діяльністю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Х</w:t>
            </w:r>
          </w:p>
        </w:tc>
        <w:tc>
          <w:tcPr>
            <w:tcW w:w="77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020</w:t>
            </w:r>
          </w:p>
        </w:tc>
        <w:tc>
          <w:tcPr>
            <w:tcW w:w="1220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D303C1" w:rsidRDefault="00D303C1" w:rsidP="00D303C1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  <w:r w:rsidRPr="00D303C1">
              <w:rPr>
                <w:rFonts w:ascii="Times New Roman" w:hAnsi="Times New Roman"/>
                <w:b/>
                <w:color w:val="413003"/>
                <w:szCs w:val="16"/>
              </w:rPr>
              <w:t>7000,00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B43B46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  <w:r w:rsidRPr="00B43B46">
              <w:rPr>
                <w:rFonts w:ascii="Times New Roman" w:hAnsi="Times New Roman"/>
                <w:b/>
                <w:color w:val="413003"/>
                <w:szCs w:val="16"/>
              </w:rPr>
              <w:t>2515,00</w:t>
            </w:r>
          </w:p>
        </w:tc>
        <w:tc>
          <w:tcPr>
            <w:tcW w:w="106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B43B46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  <w:r w:rsidRPr="00B43B46">
              <w:rPr>
                <w:rFonts w:ascii="Times New Roman" w:hAnsi="Times New Roman"/>
                <w:b/>
                <w:color w:val="413003"/>
                <w:szCs w:val="16"/>
              </w:rPr>
              <w:t>1545,00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color w:val="413003"/>
                <w:szCs w:val="16"/>
              </w:rPr>
              <w:t>Від додаткової (господарської) діяльності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030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D303C1" w:rsidRDefault="000A1F0B" w:rsidP="00D303C1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color w:val="413003"/>
                <w:szCs w:val="16"/>
              </w:rPr>
              <w:t>Від оренди майна бюджетних установ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040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D303C1" w:rsidRDefault="00D303C1" w:rsidP="00D303C1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  <w:r w:rsidRPr="00D303C1">
              <w:rPr>
                <w:rFonts w:ascii="Times New Roman" w:hAnsi="Times New Roman"/>
                <w:b/>
                <w:color w:val="413003"/>
                <w:szCs w:val="16"/>
              </w:rPr>
              <w:t>199400,00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B43B46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  <w:r w:rsidRPr="00B43B46">
              <w:rPr>
                <w:rFonts w:ascii="Times New Roman" w:hAnsi="Times New Roman"/>
                <w:b/>
                <w:color w:val="413003"/>
                <w:szCs w:val="16"/>
              </w:rPr>
              <w:t>44699,49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B43B46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  <w:r w:rsidRPr="00B43B46">
              <w:rPr>
                <w:rFonts w:ascii="Times New Roman" w:hAnsi="Times New Roman"/>
                <w:b/>
                <w:color w:val="413003"/>
                <w:szCs w:val="16"/>
              </w:rPr>
              <w:t>41794,56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color w:val="413003"/>
                <w:szCs w:val="16"/>
              </w:rPr>
              <w:t>Від реалізації в установленому порядку майна (крім нерухомого майна)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050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D303C1" w:rsidRDefault="000A1F0B" w:rsidP="00D303C1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color w:val="413003"/>
                <w:szCs w:val="16"/>
              </w:rPr>
              <w:t>Фінансування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060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D303C1" w:rsidRDefault="00D303C1" w:rsidP="00D303C1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  <w:r w:rsidRPr="00D303C1">
              <w:rPr>
                <w:rFonts w:ascii="Times New Roman" w:hAnsi="Times New Roman"/>
                <w:b/>
                <w:color w:val="413003"/>
                <w:szCs w:val="16"/>
              </w:rPr>
              <w:t>240026,20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Видатки - усього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Х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070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D303C1" w:rsidRDefault="00D303C1" w:rsidP="00D303C1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  <w:r w:rsidRPr="00D303C1">
              <w:rPr>
                <w:rFonts w:ascii="Times New Roman" w:hAnsi="Times New Roman"/>
                <w:b/>
                <w:color w:val="413003"/>
                <w:szCs w:val="16"/>
              </w:rPr>
              <w:t>446426,20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B43B46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  <w:r w:rsidRPr="00B43B46">
              <w:rPr>
                <w:rFonts w:ascii="Times New Roman" w:hAnsi="Times New Roman"/>
                <w:b/>
                <w:color w:val="413003"/>
                <w:szCs w:val="16"/>
              </w:rPr>
              <w:t>74569,97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C33284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  <w:r w:rsidRPr="00C33284">
              <w:rPr>
                <w:rFonts w:ascii="Times New Roman" w:hAnsi="Times New Roman"/>
                <w:b/>
                <w:color w:val="413003"/>
                <w:szCs w:val="16"/>
              </w:rPr>
              <w:t>47503,54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у тому числі: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center"/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center"/>
            </w:pP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D303C1" w:rsidRDefault="000A1F0B" w:rsidP="00D303C1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wordWrap w:val="0"/>
              <w:jc w:val="right"/>
            </w:pPr>
          </w:p>
        </w:tc>
        <w:tc>
          <w:tcPr>
            <w:tcW w:w="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wordWrap w:val="0"/>
              <w:jc w:val="right"/>
            </w:pP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wordWrap w:val="0"/>
              <w:jc w:val="right"/>
            </w:pP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wordWrap w:val="0"/>
              <w:jc w:val="right"/>
            </w:pP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wordWrap w:val="0"/>
              <w:jc w:val="right"/>
            </w:pP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wordWrap w:val="0"/>
              <w:jc w:val="right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wordWrap w:val="0"/>
              <w:jc w:val="right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Поточні видатки</w:t>
            </w:r>
          </w:p>
        </w:tc>
        <w:tc>
          <w:tcPr>
            <w:tcW w:w="94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2000</w:t>
            </w:r>
          </w:p>
        </w:tc>
        <w:tc>
          <w:tcPr>
            <w:tcW w:w="77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080</w:t>
            </w:r>
          </w:p>
        </w:tc>
        <w:tc>
          <w:tcPr>
            <w:tcW w:w="1220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D303C1" w:rsidRDefault="00D303C1" w:rsidP="00D303C1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  <w:r w:rsidRPr="00D303C1">
              <w:rPr>
                <w:rFonts w:ascii="Times New Roman" w:hAnsi="Times New Roman"/>
                <w:b/>
                <w:color w:val="413003"/>
                <w:szCs w:val="16"/>
              </w:rPr>
              <w:t>376426,20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B43B46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  <w:r w:rsidRPr="00B43B46">
              <w:rPr>
                <w:rFonts w:ascii="Times New Roman" w:hAnsi="Times New Roman"/>
                <w:b/>
                <w:color w:val="413003"/>
                <w:szCs w:val="16"/>
              </w:rPr>
              <w:t>57469,97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C33284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  <w:r w:rsidRPr="00C33284">
              <w:rPr>
                <w:rFonts w:ascii="Times New Roman" w:hAnsi="Times New Roman"/>
                <w:b/>
                <w:color w:val="413003"/>
                <w:szCs w:val="16"/>
              </w:rPr>
              <w:t>44450,50</w:t>
            </w:r>
          </w:p>
        </w:tc>
        <w:tc>
          <w:tcPr>
            <w:tcW w:w="105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Оплата праці і нарахування на заробітну плату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2100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090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Оплата праці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2110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100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color w:val="413003"/>
                <w:szCs w:val="16"/>
              </w:rPr>
              <w:t>Заробітна плата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2111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110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color w:val="413003"/>
                <w:szCs w:val="16"/>
              </w:rPr>
              <w:t>Грошове  забезпечення військовослужбовців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2112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120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Нарахування на оплату праці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2120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130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Використання товарів і послуг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2200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140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D303C1" w:rsidRDefault="00D303C1" w:rsidP="00D303C1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  <w:r w:rsidRPr="00D303C1">
              <w:rPr>
                <w:rFonts w:ascii="Times New Roman" w:hAnsi="Times New Roman"/>
                <w:b/>
                <w:color w:val="413003"/>
                <w:szCs w:val="16"/>
              </w:rPr>
              <w:t>376426,20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B43B46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  <w:r w:rsidRPr="00B43B46">
              <w:rPr>
                <w:rFonts w:ascii="Times New Roman" w:hAnsi="Times New Roman"/>
                <w:b/>
                <w:color w:val="413003"/>
                <w:szCs w:val="16"/>
              </w:rPr>
              <w:t>57469,97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C33284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  <w:r w:rsidRPr="00C33284">
              <w:rPr>
                <w:rFonts w:ascii="Times New Roman" w:hAnsi="Times New Roman"/>
                <w:b/>
                <w:color w:val="413003"/>
                <w:szCs w:val="16"/>
              </w:rPr>
              <w:t>44450,50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2210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150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Медикаменти та перев’язувальні матеріали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2220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160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Продукти харчування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2230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170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Оплата послуг (крім комунальних)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2240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180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Видатки на відрядження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2250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190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2260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200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Оплата комунальних послуг та енергоносіїв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2270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210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color w:val="413003"/>
                <w:szCs w:val="16"/>
              </w:rPr>
              <w:t>Оплата теплопостачання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2271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220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color w:val="413003"/>
                <w:szCs w:val="16"/>
              </w:rPr>
              <w:t>Оплата водопостачання  та водовідведення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2272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230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color w:val="413003"/>
                <w:szCs w:val="16"/>
              </w:rPr>
              <w:t>Оплата електроенергії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2273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240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color w:val="413003"/>
                <w:szCs w:val="16"/>
              </w:rPr>
              <w:t>Оплата природного газу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2274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250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color w:val="413003"/>
                <w:szCs w:val="16"/>
              </w:rPr>
              <w:t>Оплата інших енергоносіїв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2275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260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color w:val="413003"/>
                <w:szCs w:val="16"/>
              </w:rPr>
              <w:t>Оплата енергосервісу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2276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270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2280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280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D303C1" w:rsidRDefault="00D303C1" w:rsidP="00D303C1">
            <w:pPr>
              <w:jc w:val="center"/>
              <w:rPr>
                <w:rFonts w:ascii="Times New Roman" w:hAnsi="Times New Roman"/>
                <w:i/>
                <w:color w:val="413003"/>
                <w:szCs w:val="16"/>
              </w:rPr>
            </w:pPr>
            <w:r w:rsidRPr="00D303C1">
              <w:rPr>
                <w:rFonts w:ascii="Times New Roman" w:hAnsi="Times New Roman"/>
                <w:i/>
                <w:color w:val="413003"/>
                <w:szCs w:val="16"/>
              </w:rPr>
              <w:t>376426,20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B43B46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  <w:r w:rsidRPr="00B43B46">
              <w:rPr>
                <w:rFonts w:ascii="Times New Roman" w:hAnsi="Times New Roman"/>
                <w:b/>
                <w:color w:val="413003"/>
                <w:szCs w:val="16"/>
              </w:rPr>
              <w:t>57469,97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C33284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  <w:r w:rsidRPr="00C33284">
              <w:rPr>
                <w:rFonts w:ascii="Times New Roman" w:hAnsi="Times New Roman"/>
                <w:b/>
                <w:color w:val="413003"/>
                <w:szCs w:val="16"/>
              </w:rPr>
              <w:t>44450,50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color w:val="413003"/>
                <w:szCs w:val="16"/>
              </w:rPr>
              <w:t>Дослідження і розробки, окремі заходи розвитку по реалізації державних</w:t>
            </w:r>
            <w:r w:rsidRPr="00385B1D">
              <w:rPr>
                <w:rFonts w:ascii="Times New Roman" w:hAnsi="Times New Roman"/>
                <w:color w:val="413003"/>
                <w:szCs w:val="16"/>
              </w:rPr>
              <w:br/>
              <w:t>(регіональних) програм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2281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290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D303C1" w:rsidRDefault="000A1F0B" w:rsidP="00D303C1">
            <w:pPr>
              <w:jc w:val="center"/>
              <w:rPr>
                <w:rFonts w:ascii="Times New Roman" w:hAnsi="Times New Roman"/>
                <w:i/>
                <w:color w:val="413003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color w:val="413003"/>
                <w:szCs w:val="16"/>
              </w:rPr>
              <w:t>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2282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300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D303C1" w:rsidRDefault="00D303C1" w:rsidP="00D303C1">
            <w:pPr>
              <w:jc w:val="center"/>
              <w:rPr>
                <w:rFonts w:ascii="Times New Roman" w:hAnsi="Times New Roman"/>
                <w:i/>
                <w:color w:val="413003"/>
                <w:szCs w:val="16"/>
              </w:rPr>
            </w:pPr>
            <w:r w:rsidRPr="00D303C1">
              <w:rPr>
                <w:rFonts w:ascii="Times New Roman" w:hAnsi="Times New Roman"/>
                <w:i/>
                <w:color w:val="413003"/>
                <w:szCs w:val="16"/>
              </w:rPr>
              <w:t>376426,20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B43B46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  <w:r w:rsidRPr="00B43B46">
              <w:rPr>
                <w:rFonts w:ascii="Times New Roman" w:hAnsi="Times New Roman"/>
                <w:b/>
                <w:color w:val="413003"/>
                <w:szCs w:val="16"/>
              </w:rPr>
              <w:t>57469,97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C33284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  <w:r w:rsidRPr="00C33284">
              <w:rPr>
                <w:rFonts w:ascii="Times New Roman" w:hAnsi="Times New Roman"/>
                <w:b/>
                <w:color w:val="413003"/>
                <w:szCs w:val="16"/>
              </w:rPr>
              <w:t>44450,50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Обслуговування боргових зобов’язань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2400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310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Обслуговування внутрішніх боргових зобов’язань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2410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320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2420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330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Поточні трансферти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2600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340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2610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350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2620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360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2630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370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Соціальне забезпечення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2700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380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Виплата пенсій і допомоги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2710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390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Стипендії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2720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400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Інші виплати населенню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2730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410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Інші поточні видатки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2800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420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Капітальні видатки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3000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430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D303C1" w:rsidRDefault="00D303C1" w:rsidP="00D303C1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  <w:r w:rsidRPr="00D303C1">
              <w:rPr>
                <w:rFonts w:ascii="Times New Roman" w:hAnsi="Times New Roman"/>
                <w:b/>
                <w:color w:val="413003"/>
                <w:szCs w:val="16"/>
              </w:rPr>
              <w:t>70000,00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B43B46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  <w:r w:rsidRPr="00B43B46">
              <w:rPr>
                <w:rFonts w:ascii="Times New Roman" w:hAnsi="Times New Roman"/>
                <w:b/>
                <w:color w:val="413003"/>
                <w:szCs w:val="16"/>
              </w:rPr>
              <w:t>17100,00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C33284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  <w:r w:rsidRPr="00C33284">
              <w:rPr>
                <w:rFonts w:ascii="Times New Roman" w:hAnsi="Times New Roman"/>
                <w:b/>
                <w:color w:val="413003"/>
                <w:szCs w:val="16"/>
              </w:rPr>
              <w:t>3053,04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Придбання основного капіталу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3100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440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3110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450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Капітальне будівництво (придбання)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3120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460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color w:val="413003"/>
                <w:szCs w:val="16"/>
              </w:rPr>
              <w:t>Капітальне будівництво (придбання) житла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3121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470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color w:val="413003"/>
                <w:szCs w:val="16"/>
              </w:rPr>
              <w:t>Капітальне  будівництво (придбання) інших об’єктів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3122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480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Капітальний ремонт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3130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490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color w:val="413003"/>
                <w:szCs w:val="16"/>
              </w:rPr>
              <w:t>Капітальний ремонт житлового фонду (приміщень)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3131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500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color w:val="413003"/>
                <w:szCs w:val="16"/>
              </w:rPr>
              <w:t>Капітальний ремонт інших об’єктів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3132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510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Реконструкція  та  реставрація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3140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520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color w:val="413003"/>
                <w:szCs w:val="16"/>
              </w:rPr>
              <w:t>Реконструкція житлового фонду (приміщень)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3141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530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color w:val="413003"/>
                <w:szCs w:val="16"/>
              </w:rPr>
              <w:t>Реконструкція та реставрація  інших об’єктів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3142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540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color w:val="413003"/>
                <w:szCs w:val="16"/>
              </w:rPr>
              <w:t>Реставрація пам’яток культури, історії та архітектури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3143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550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Створення державних запасів і резервів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3150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560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>
            <w:pPr>
              <w:jc w:val="center"/>
            </w:pPr>
          </w:p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Придбання землі  та нематеріальних активів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3160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570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Капітальні трансферти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3200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580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D303C1" w:rsidRDefault="00D303C1" w:rsidP="00D303C1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  <w:r w:rsidRPr="00D303C1">
              <w:rPr>
                <w:rFonts w:ascii="Times New Roman" w:hAnsi="Times New Roman"/>
                <w:b/>
                <w:color w:val="413003"/>
                <w:szCs w:val="16"/>
              </w:rPr>
              <w:t>70000,00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B43B46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  <w:r w:rsidRPr="00B43B46">
              <w:rPr>
                <w:rFonts w:ascii="Times New Roman" w:hAnsi="Times New Roman"/>
                <w:b/>
                <w:color w:val="413003"/>
                <w:szCs w:val="16"/>
              </w:rPr>
              <w:t>17100,00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C33284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  <w:r w:rsidRPr="00C33284">
              <w:rPr>
                <w:rFonts w:ascii="Times New Roman" w:hAnsi="Times New Roman"/>
                <w:b/>
                <w:color w:val="413003"/>
                <w:szCs w:val="16"/>
              </w:rPr>
              <w:t>3053,04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b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3210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590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D303C1" w:rsidRDefault="00D303C1" w:rsidP="00D303C1">
            <w:pPr>
              <w:jc w:val="center"/>
              <w:rPr>
                <w:rFonts w:ascii="Times New Roman" w:hAnsi="Times New Roman"/>
                <w:i/>
                <w:color w:val="413003"/>
                <w:szCs w:val="16"/>
              </w:rPr>
            </w:pPr>
            <w:r w:rsidRPr="00D303C1">
              <w:rPr>
                <w:rFonts w:ascii="Times New Roman" w:hAnsi="Times New Roman"/>
                <w:i/>
                <w:color w:val="413003"/>
                <w:szCs w:val="16"/>
              </w:rPr>
              <w:t>70000,00</w:t>
            </w: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B43B46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  <w:r w:rsidRPr="00B43B46">
              <w:rPr>
                <w:rFonts w:ascii="Times New Roman" w:hAnsi="Times New Roman"/>
                <w:b/>
                <w:color w:val="413003"/>
                <w:szCs w:val="16"/>
              </w:rPr>
              <w:t>17100,00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C33284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  <w:r w:rsidRPr="00C33284">
              <w:rPr>
                <w:rFonts w:ascii="Times New Roman" w:hAnsi="Times New Roman"/>
                <w:b/>
                <w:color w:val="413003"/>
                <w:szCs w:val="16"/>
              </w:rPr>
              <w:t>3053,04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3220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600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B43B46" w:rsidRDefault="000A1F0B" w:rsidP="00B43B46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3230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610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C33284" w:rsidRDefault="000A1F0B" w:rsidP="00C33284">
            <w:pPr>
              <w:jc w:val="center"/>
              <w:rPr>
                <w:rFonts w:ascii="Times New Roman" w:hAnsi="Times New Roman"/>
                <w:b/>
                <w:color w:val="413003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>
            <w:pPr>
              <w:jc w:val="center"/>
            </w:pPr>
          </w:p>
        </w:tc>
        <w:tc>
          <w:tcPr>
            <w:tcW w:w="5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Капітальні трансферти населенню</w:t>
            </w:r>
          </w:p>
        </w:tc>
        <w:tc>
          <w:tcPr>
            <w:tcW w:w="9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3240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i/>
                <w:color w:val="413003"/>
                <w:szCs w:val="16"/>
              </w:rPr>
              <w:t>620</w:t>
            </w:r>
          </w:p>
        </w:tc>
        <w:tc>
          <w:tcPr>
            <w:tcW w:w="12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985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8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7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85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right"/>
            </w:pPr>
          </w:p>
        </w:tc>
        <w:tc>
          <w:tcPr>
            <w:tcW w:w="10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i/>
                <w:color w:val="413003"/>
                <w:sz w:val="12"/>
                <w:szCs w:val="12"/>
              </w:rPr>
              <w:t>-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wordWrap w:val="0"/>
              <w:jc w:val="center"/>
            </w:pPr>
            <w:r w:rsidRPr="00385B1D">
              <w:rPr>
                <w:rFonts w:ascii="Times New Roman" w:hAnsi="Times New Roman"/>
                <w:color w:val="413003"/>
                <w:sz w:val="12"/>
                <w:szCs w:val="12"/>
              </w:rPr>
              <w:t>Х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>
            <w:pPr>
              <w:jc w:val="center"/>
            </w:pPr>
          </w:p>
        </w:tc>
      </w:tr>
      <w:tr w:rsidR="00705BC8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6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774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85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84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879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853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37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63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73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31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6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774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85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84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2769" w:type="dxa"/>
            <w:gridSpan w:val="4"/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Медвідь Микола Миколайович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73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31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720" w:type="dxa"/>
            <w:gridSpan w:val="3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(підпис)</w:t>
            </w:r>
          </w:p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85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84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center"/>
            </w:pPr>
          </w:p>
        </w:tc>
        <w:tc>
          <w:tcPr>
            <w:tcW w:w="2769" w:type="dxa"/>
            <w:gridSpan w:val="4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(ініціали, прізвище)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73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31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05BC8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6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774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85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84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879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853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512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52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63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73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31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05BC8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2259" w:type="dxa"/>
            <w:gridSpan w:val="5"/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color w:val="413003"/>
                <w:szCs w:val="16"/>
              </w:rPr>
              <w:t>Головний бухгалтер</w:t>
            </w:r>
          </w:p>
        </w:tc>
        <w:tc>
          <w:tcPr>
            <w:tcW w:w="381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381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749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761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37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6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774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85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84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2769" w:type="dxa"/>
            <w:gridSpan w:val="4"/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b/>
                <w:color w:val="413003"/>
                <w:szCs w:val="16"/>
              </w:rPr>
              <w:t>Маланчук Ірина Богданівна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73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31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C33284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720" w:type="dxa"/>
            <w:gridSpan w:val="3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(підпис)</w:t>
            </w:r>
          </w:p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85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84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0A1F0B" w:rsidRPr="00385B1D" w:rsidRDefault="000A1F0B">
            <w:pPr>
              <w:jc w:val="center"/>
            </w:pPr>
          </w:p>
        </w:tc>
        <w:tc>
          <w:tcPr>
            <w:tcW w:w="2769" w:type="dxa"/>
            <w:gridSpan w:val="4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(ініціали, прізвище)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73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31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05BC8" w:rsidRPr="00385B1D" w:rsidTr="00705BC8">
        <w:tc>
          <w:tcPr>
            <w:tcW w:w="473" w:type="dxa"/>
            <w:gridSpan w:val="2"/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color w:val="413003"/>
                <w:szCs w:val="16"/>
              </w:rPr>
              <w:t>"</w:t>
            </w:r>
          </w:p>
        </w:tc>
        <w:tc>
          <w:tcPr>
            <w:tcW w:w="381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A1F0B" w:rsidRPr="00385B1D" w:rsidRDefault="00B43B46" w:rsidP="00B43B46">
            <w:pPr>
              <w:wordWrap w:val="0"/>
              <w:jc w:val="center"/>
            </w:pPr>
            <w:r>
              <w:rPr>
                <w:rFonts w:ascii="Times New Roman" w:hAnsi="Times New Roman"/>
                <w:color w:val="413003"/>
                <w:szCs w:val="16"/>
                <w:lang w:val="uk-UA"/>
              </w:rPr>
              <w:t>12</w:t>
            </w:r>
          </w:p>
        </w:tc>
        <w:tc>
          <w:tcPr>
            <w:tcW w:w="381" w:type="dxa"/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color w:val="413003"/>
                <w:szCs w:val="16"/>
              </w:rPr>
              <w:t>"</w:t>
            </w:r>
          </w:p>
        </w:tc>
        <w:tc>
          <w:tcPr>
            <w:tcW w:w="1510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A1F0B" w:rsidRPr="00B43B46" w:rsidRDefault="00B43B46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413003"/>
                <w:szCs w:val="16"/>
                <w:lang w:val="uk-UA"/>
              </w:rPr>
              <w:t>квітня</w:t>
            </w:r>
          </w:p>
        </w:tc>
        <w:tc>
          <w:tcPr>
            <w:tcW w:w="381" w:type="dxa"/>
            <w:shd w:val="clear" w:color="auto" w:fill="auto"/>
            <w:vAlign w:val="bottom"/>
          </w:tcPr>
          <w:p w:rsidR="000A1F0B" w:rsidRPr="00385B1D" w:rsidRDefault="00BB102C">
            <w:pPr>
              <w:jc w:val="right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20</w:t>
            </w:r>
          </w:p>
        </w:tc>
        <w:tc>
          <w:tcPr>
            <w:tcW w:w="368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A1F0B" w:rsidRPr="00385B1D" w:rsidRDefault="00BB102C">
            <w:pPr>
              <w:jc w:val="center"/>
            </w:pPr>
            <w:r w:rsidRPr="00385B1D">
              <w:rPr>
                <w:rFonts w:ascii="Times New Roman" w:hAnsi="Times New Roman"/>
                <w:color w:val="413003"/>
                <w:szCs w:val="16"/>
              </w:rPr>
              <w:t>17</w:t>
            </w:r>
          </w:p>
        </w:tc>
        <w:tc>
          <w:tcPr>
            <w:tcW w:w="3125" w:type="dxa"/>
            <w:gridSpan w:val="5"/>
            <w:shd w:val="clear" w:color="auto" w:fill="auto"/>
            <w:vAlign w:val="bottom"/>
          </w:tcPr>
          <w:p w:rsidR="000A1F0B" w:rsidRPr="00385B1D" w:rsidRDefault="00BB102C">
            <w:r w:rsidRPr="00385B1D">
              <w:rPr>
                <w:rFonts w:ascii="Times New Roman" w:hAnsi="Times New Roman"/>
                <w:color w:val="413003"/>
                <w:szCs w:val="16"/>
              </w:rPr>
              <w:t>року</w:t>
            </w:r>
          </w:p>
        </w:tc>
        <w:tc>
          <w:tcPr>
            <w:tcW w:w="1312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341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341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486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499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84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879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365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52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63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73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31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05BC8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6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774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85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84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879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853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37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63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73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31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0A1F0B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22499" w:type="dxa"/>
            <w:gridSpan w:val="35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  <w:tr w:rsidR="00705BC8" w:rsidRPr="00385B1D" w:rsidTr="00705BC8"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  <w:tc>
          <w:tcPr>
            <w:tcW w:w="5568" w:type="dxa"/>
            <w:gridSpan w:val="11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6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774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85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84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879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853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37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63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73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31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945" w:type="dxa"/>
            <w:shd w:val="clear" w:color="auto" w:fill="auto"/>
            <w:vAlign w:val="bottom"/>
          </w:tcPr>
          <w:p w:rsidR="000A1F0B" w:rsidRPr="00385B1D" w:rsidRDefault="000A1F0B"/>
        </w:tc>
        <w:tc>
          <w:tcPr>
            <w:tcW w:w="105" w:type="dxa"/>
            <w:shd w:val="clear" w:color="FFFFFF" w:fill="auto"/>
            <w:vAlign w:val="bottom"/>
          </w:tcPr>
          <w:p w:rsidR="000A1F0B" w:rsidRPr="00385B1D" w:rsidRDefault="000A1F0B"/>
        </w:tc>
      </w:tr>
    </w:tbl>
    <w:p w:rsidR="00BB102C" w:rsidRDefault="00BB102C"/>
    <w:sectPr w:rsidR="00BB102C" w:rsidSect="00385B1D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0A1F0B"/>
    <w:rsid w:val="000A1F0B"/>
    <w:rsid w:val="002A392C"/>
    <w:rsid w:val="00385B1D"/>
    <w:rsid w:val="00692B4A"/>
    <w:rsid w:val="00705BC8"/>
    <w:rsid w:val="007C1AA6"/>
    <w:rsid w:val="007F2A3F"/>
    <w:rsid w:val="00B43B46"/>
    <w:rsid w:val="00BB102C"/>
    <w:rsid w:val="00C33284"/>
    <w:rsid w:val="00C839C1"/>
    <w:rsid w:val="00D3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A1F0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2017-05-09T13:45:00Z</dcterms:created>
  <dcterms:modified xsi:type="dcterms:W3CDTF">2017-05-09T13:45:00Z</dcterms:modified>
</cp:coreProperties>
</file>